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D7F3F" w14:textId="77777777" w:rsidR="007475A8" w:rsidRDefault="00000000">
      <w:pPr>
        <w:pStyle w:val="Balk1"/>
      </w:pPr>
      <w:r>
        <w:t>Building an International Translational Research Ecosystem and Recent Advances in Treatment of Diabetes</w:t>
      </w:r>
    </w:p>
    <w:p w14:paraId="4C777658" w14:textId="716D62D4" w:rsidR="007475A8" w:rsidRDefault="00000000">
      <w:r>
        <w:rPr>
          <w:b/>
        </w:rPr>
        <w:t xml:space="preserve">Date: </w:t>
      </w:r>
      <w:r>
        <w:t>Tuesday, July 21, 2026</w:t>
      </w:r>
      <w:r>
        <w:br/>
      </w:r>
      <w:r>
        <w:rPr>
          <w:b/>
        </w:rPr>
        <w:t xml:space="preserve">Venue: </w:t>
      </w:r>
      <w:r w:rsidR="00C131C6">
        <w:t xml:space="preserve">Tolkien 06 </w:t>
      </w:r>
      <w:r w:rsidR="009B3B98">
        <w:t>Classroom</w:t>
      </w:r>
      <w:r>
        <w:t xml:space="preserve"> &amp; IRIS Laboratory, Istanbul Atlas University – Vadi Campus</w:t>
      </w:r>
    </w:p>
    <w:p w14:paraId="1E03DB5F" w14:textId="77777777" w:rsidR="007475A8" w:rsidRDefault="00000000">
      <w:pPr>
        <w:pStyle w:val="Balk2"/>
      </w:pPr>
      <w:r>
        <w:t>10:30 – 11:00</w:t>
      </w:r>
    </w:p>
    <w:p w14:paraId="15039758" w14:textId="77777777" w:rsidR="007475A8" w:rsidRDefault="00000000">
      <w:pPr>
        <w:pStyle w:val="Balk3"/>
      </w:pPr>
      <w:r>
        <w:t>Welcome Coffee &amp; Networking</w:t>
      </w:r>
    </w:p>
    <w:p w14:paraId="45D1B78D" w14:textId="77777777" w:rsidR="007475A8" w:rsidRDefault="00000000">
      <w:r>
        <w:t>Informal introductions and discussion of the meeting objectives.</w:t>
      </w:r>
    </w:p>
    <w:p w14:paraId="197B78FD" w14:textId="77777777" w:rsidR="007475A8" w:rsidRDefault="00000000">
      <w:pPr>
        <w:pStyle w:val="Balk2"/>
      </w:pPr>
      <w:r>
        <w:t>11:00 – 12:00</w:t>
      </w:r>
    </w:p>
    <w:p w14:paraId="30DD3071" w14:textId="77777777" w:rsidR="007475A8" w:rsidRDefault="00000000">
      <w:pPr>
        <w:pStyle w:val="Balk3"/>
      </w:pPr>
      <w:r>
        <w:t>Invited Lecture</w:t>
      </w:r>
    </w:p>
    <w:p w14:paraId="3098312C" w14:textId="77777777" w:rsidR="007475A8" w:rsidRDefault="00000000">
      <w:r>
        <w:t>Prof. Muhammad A. Abdul-Ghani, MD</w:t>
      </w:r>
      <w:r>
        <w:br/>
        <w:t>Professor of Medicine</w:t>
      </w:r>
      <w:r>
        <w:br/>
        <w:t>Division of Diabetes</w:t>
      </w:r>
      <w:r>
        <w:br/>
        <w:t>The University of Texas Health Science Center at San Antonio (UT Health San Antonio), USA</w:t>
      </w:r>
      <w:r>
        <w:br/>
      </w:r>
      <w:r>
        <w:br/>
        <w:t>Lecture Title: GLP-1 Based Therapeutics: A New Era in Diabetes Management</w:t>
      </w:r>
    </w:p>
    <w:p w14:paraId="59A341D2" w14:textId="77777777" w:rsidR="007475A8" w:rsidRDefault="00000000">
      <w:pPr>
        <w:pStyle w:val="Balk2"/>
      </w:pPr>
      <w:r>
        <w:t>12:00 – 13:00</w:t>
      </w:r>
    </w:p>
    <w:p w14:paraId="6720F126" w14:textId="77777777" w:rsidR="007475A8" w:rsidRDefault="00000000">
      <w:pPr>
        <w:pStyle w:val="Balk3"/>
      </w:pPr>
      <w:r>
        <w:t>Lunch</w:t>
      </w:r>
    </w:p>
    <w:p w14:paraId="75D0332A" w14:textId="77777777" w:rsidR="007475A8" w:rsidRDefault="00000000">
      <w:pPr>
        <w:pStyle w:val="Balk2"/>
      </w:pPr>
      <w:r>
        <w:t>13:00 – 13:30</w:t>
      </w:r>
    </w:p>
    <w:p w14:paraId="4F47D5D5" w14:textId="77777777" w:rsidR="007475A8" w:rsidRDefault="00000000">
      <w:pPr>
        <w:pStyle w:val="Balk3"/>
      </w:pPr>
      <w:r>
        <w:t>IRIS Laboratory Tour</w:t>
      </w:r>
    </w:p>
    <w:p w14:paraId="11E324B9" w14:textId="77777777" w:rsidR="007475A8" w:rsidRDefault="00000000">
      <w:r>
        <w:t>Introduction to the IRIS platform and ongoing translational biosensing research.</w:t>
      </w:r>
    </w:p>
    <w:p w14:paraId="5204869A" w14:textId="77777777" w:rsidR="007475A8" w:rsidRDefault="00000000">
      <w:pPr>
        <w:pStyle w:val="Balk2"/>
      </w:pPr>
      <w:r>
        <w:t>13:30 – 14:00</w:t>
      </w:r>
    </w:p>
    <w:p w14:paraId="12ACA108" w14:textId="77777777" w:rsidR="007475A8" w:rsidRDefault="00000000">
      <w:pPr>
        <w:pStyle w:val="Balk3"/>
      </w:pPr>
      <w:r>
        <w:t>Precision Biomarker Development for Early Metabolic Disease</w:t>
      </w:r>
    </w:p>
    <w:p w14:paraId="03AA76A4" w14:textId="77777777" w:rsidR="007475A8" w:rsidRDefault="00000000">
      <w:r>
        <w:t>Prof. Dr. Neşe Lortlar Ünlü, MD</w:t>
      </w:r>
      <w:r>
        <w:br/>
        <w:t>Global Education and Innovation Leader</w:t>
      </w:r>
      <w:r>
        <w:br/>
        <w:t>Istanbul Atlas University, Türkiye</w:t>
      </w:r>
      <w:r>
        <w:br/>
      </w:r>
      <w:r>
        <w:br/>
        <w:t>Research Professor</w:t>
      </w:r>
      <w:r>
        <w:br/>
        <w:t>Department of Biomedical Engineering</w:t>
      </w:r>
      <w:r>
        <w:br/>
        <w:t>Boston University, USA</w:t>
      </w:r>
    </w:p>
    <w:p w14:paraId="3D96370A" w14:textId="55CE3024" w:rsidR="007475A8" w:rsidRDefault="00000000">
      <w:pPr>
        <w:pStyle w:val="Balk2"/>
      </w:pPr>
      <w:r>
        <w:lastRenderedPageBreak/>
        <w:t>14:00 – 15:30</w:t>
      </w:r>
    </w:p>
    <w:p w14:paraId="46CA3CB8" w14:textId="77777777" w:rsidR="007475A8" w:rsidRDefault="00000000">
      <w:pPr>
        <w:pStyle w:val="Balk3"/>
      </w:pPr>
      <w:r>
        <w:t>Roundtable Discussion</w:t>
      </w:r>
    </w:p>
    <w:p w14:paraId="578840A0" w14:textId="77777777" w:rsidR="007475A8" w:rsidRDefault="00000000">
      <w:r>
        <w:t>From Clinical Questions to Precision Diagnostics</w:t>
      </w:r>
      <w:r>
        <w:br/>
      </w:r>
      <w:r>
        <w:br/>
        <w:t>Discussion Topics:</w:t>
      </w:r>
      <w:r>
        <w:br/>
        <w:t>• Early metabolic disease: unmet clinical needs</w:t>
      </w:r>
      <w:r>
        <w:br/>
        <w:t>• Biomarker discovery and validation</w:t>
      </w:r>
      <w:r>
        <w:br/>
        <w:t>• Multiplex assay development</w:t>
      </w:r>
      <w:r>
        <w:br/>
        <w:t>• Translational biosensing</w:t>
      </w:r>
      <w:r>
        <w:br/>
        <w:t>• Clinical implementation of emerging diagnostic technologies</w:t>
      </w:r>
      <w:r>
        <w:br/>
        <w:t>• International collaborative research opportunities</w:t>
      </w:r>
      <w:r>
        <w:br/>
        <w:t>• Joint publications and funding initiatives</w:t>
      </w:r>
      <w:r>
        <w:br/>
        <w:t>• Defining a roadmap for future collaboration</w:t>
      </w:r>
    </w:p>
    <w:p w14:paraId="2124158A" w14:textId="77777777" w:rsidR="007475A8" w:rsidRDefault="00000000">
      <w:pPr>
        <w:pStyle w:val="Balk3"/>
      </w:pPr>
      <w:r>
        <w:t>Meeting Objective</w:t>
      </w:r>
    </w:p>
    <w:p w14:paraId="005B19B1" w14:textId="77777777" w:rsidR="007475A8" w:rsidRDefault="00000000">
      <w:r>
        <w:t>To explore opportunities for international collaboration in precision diagnostics by integrating clinical research, biomarker discovery, advanced biosensing, and translational assay development.</w:t>
      </w:r>
    </w:p>
    <w:sectPr w:rsidR="007475A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4918175">
    <w:abstractNumId w:val="8"/>
  </w:num>
  <w:num w:numId="2" w16cid:durableId="92210279">
    <w:abstractNumId w:val="6"/>
  </w:num>
  <w:num w:numId="3" w16cid:durableId="1765688573">
    <w:abstractNumId w:val="5"/>
  </w:num>
  <w:num w:numId="4" w16cid:durableId="328139542">
    <w:abstractNumId w:val="4"/>
  </w:num>
  <w:num w:numId="5" w16cid:durableId="1704212620">
    <w:abstractNumId w:val="7"/>
  </w:num>
  <w:num w:numId="6" w16cid:durableId="457844805">
    <w:abstractNumId w:val="3"/>
  </w:num>
  <w:num w:numId="7" w16cid:durableId="854031963">
    <w:abstractNumId w:val="2"/>
  </w:num>
  <w:num w:numId="8" w16cid:durableId="1479498134">
    <w:abstractNumId w:val="1"/>
  </w:num>
  <w:num w:numId="9" w16cid:durableId="1480341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97B8C"/>
    <w:rsid w:val="002C3ECF"/>
    <w:rsid w:val="00326F90"/>
    <w:rsid w:val="00614A7B"/>
    <w:rsid w:val="007475A8"/>
    <w:rsid w:val="009B3B98"/>
    <w:rsid w:val="00A6654E"/>
    <w:rsid w:val="00AA1D8D"/>
    <w:rsid w:val="00B47730"/>
    <w:rsid w:val="00BA1C17"/>
    <w:rsid w:val="00BE7E08"/>
    <w:rsid w:val="00C131C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D938E1"/>
  <w14:defaultImageDpi w14:val="300"/>
  <w15:docId w15:val="{0B1A8A9C-FAF2-449F-8306-C6C40BAC5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Barış KURTULUŞ</cp:lastModifiedBy>
  <cp:revision>3</cp:revision>
  <dcterms:created xsi:type="dcterms:W3CDTF">2026-07-17T13:41:00Z</dcterms:created>
  <dcterms:modified xsi:type="dcterms:W3CDTF">2026-07-17T17:30:00Z</dcterms:modified>
  <cp:category/>
</cp:coreProperties>
</file>